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042" w:rsidRPr="00872C99" w:rsidRDefault="00344042" w:rsidP="00344042">
      <w:pPr>
        <w:jc w:val="center"/>
        <w:rPr>
          <w:rFonts w:ascii="Arial" w:hAnsi="Arial" w:cs="Arial"/>
          <w:b/>
        </w:rPr>
      </w:pPr>
      <w:r w:rsidRPr="00872C99">
        <w:rPr>
          <w:rFonts w:ascii="Arial" w:hAnsi="Arial" w:cs="Arial"/>
          <w:b/>
        </w:rPr>
        <w:t xml:space="preserve">ORDINANCE NO. </w:t>
      </w:r>
      <w:r w:rsidR="00B418FF">
        <w:rPr>
          <w:rFonts w:ascii="Arial" w:hAnsi="Arial" w:cs="Arial"/>
          <w:b/>
        </w:rPr>
        <w:t>59</w:t>
      </w:r>
      <w:r w:rsidR="004531D0">
        <w:rPr>
          <w:rFonts w:ascii="Arial" w:hAnsi="Arial" w:cs="Arial"/>
          <w:b/>
        </w:rPr>
        <w:t>7</w:t>
      </w:r>
    </w:p>
    <w:p w:rsidR="00344042" w:rsidRDefault="00344042" w:rsidP="00344042">
      <w:pPr>
        <w:jc w:val="center"/>
        <w:rPr>
          <w:rFonts w:ascii="Arial" w:hAnsi="Arial" w:cs="Arial"/>
          <w:sz w:val="10"/>
          <w:szCs w:val="10"/>
        </w:rPr>
      </w:pPr>
    </w:p>
    <w:p w:rsidR="00344042" w:rsidRPr="00872C99" w:rsidRDefault="00344042" w:rsidP="00344042">
      <w:pPr>
        <w:rPr>
          <w:rFonts w:ascii="Arial" w:hAnsi="Arial" w:cs="Arial"/>
          <w:b/>
          <w:sz w:val="22"/>
          <w:szCs w:val="22"/>
        </w:rPr>
      </w:pPr>
      <w:r w:rsidRPr="00872C99">
        <w:rPr>
          <w:rFonts w:ascii="Arial" w:hAnsi="Arial" w:cs="Arial"/>
          <w:b/>
          <w:sz w:val="22"/>
          <w:szCs w:val="22"/>
        </w:rPr>
        <w:t>AN ORDINANCE PRESCRIBING RULES AND RE</w:t>
      </w:r>
      <w:r w:rsidR="003C20A2">
        <w:rPr>
          <w:rFonts w:ascii="Arial" w:hAnsi="Arial" w:cs="Arial"/>
          <w:b/>
          <w:sz w:val="22"/>
          <w:szCs w:val="22"/>
        </w:rPr>
        <w:t>G</w:t>
      </w:r>
      <w:r w:rsidRPr="00872C99">
        <w:rPr>
          <w:rFonts w:ascii="Arial" w:hAnsi="Arial" w:cs="Arial"/>
          <w:b/>
          <w:sz w:val="22"/>
          <w:szCs w:val="22"/>
        </w:rPr>
        <w:t>ULATIONS FOR THE ADMINISTRATION OF THE MUNICIPAL WATER SYSTEM OF THE CITY OF ARGONIA, KANSAS; ESTABLISHING RATES FOR THE USE OF WATER THEREFOR AND REGULATING THE SAME IN ALL RESPECTS.</w:t>
      </w:r>
    </w:p>
    <w:p w:rsidR="00344042" w:rsidRDefault="00344042" w:rsidP="00344042">
      <w:pPr>
        <w:jc w:val="both"/>
        <w:rPr>
          <w:rFonts w:ascii="Arial" w:hAnsi="Arial" w:cs="Arial"/>
          <w:sz w:val="10"/>
          <w:szCs w:val="10"/>
        </w:rPr>
      </w:pPr>
    </w:p>
    <w:p w:rsidR="00344042" w:rsidRDefault="00344042" w:rsidP="00344042">
      <w:pPr>
        <w:jc w:val="both"/>
        <w:rPr>
          <w:rFonts w:ascii="Arial" w:hAnsi="Arial" w:cs="Arial"/>
          <w:sz w:val="22"/>
          <w:szCs w:val="22"/>
        </w:rPr>
      </w:pPr>
      <w:r>
        <w:rPr>
          <w:rFonts w:ascii="Arial" w:hAnsi="Arial" w:cs="Arial"/>
          <w:sz w:val="22"/>
          <w:szCs w:val="22"/>
        </w:rPr>
        <w:t xml:space="preserve">Be it ordained by the Governing Body of the City of </w:t>
      </w:r>
      <w:proofErr w:type="spellStart"/>
      <w:smartTag w:uri="urn:schemas-microsoft-com:office:smarttags" w:element="City">
        <w:r>
          <w:rPr>
            <w:rFonts w:ascii="Arial" w:hAnsi="Arial" w:cs="Arial"/>
            <w:sz w:val="22"/>
            <w:szCs w:val="22"/>
          </w:rPr>
          <w:t>Argonia</w:t>
        </w:r>
      </w:smartTag>
      <w:proofErr w:type="spellEnd"/>
      <w:r>
        <w:rPr>
          <w:rFonts w:ascii="Arial" w:hAnsi="Arial" w:cs="Arial"/>
          <w:sz w:val="22"/>
          <w:szCs w:val="22"/>
        </w:rPr>
        <w:t xml:space="preserve">, </w:t>
      </w:r>
      <w:smartTag w:uri="urn:schemas-microsoft-com:office:smarttags" w:element="place">
        <w:smartTag w:uri="urn:schemas-microsoft-com:office:smarttags" w:element="State">
          <w:r>
            <w:rPr>
              <w:rFonts w:ascii="Arial" w:hAnsi="Arial" w:cs="Arial"/>
              <w:sz w:val="22"/>
              <w:szCs w:val="22"/>
            </w:rPr>
            <w:t>Kansas</w:t>
          </w:r>
        </w:smartTag>
      </w:smartTag>
      <w:r>
        <w:rPr>
          <w:rFonts w:ascii="Arial" w:hAnsi="Arial" w:cs="Arial"/>
          <w:sz w:val="22"/>
          <w:szCs w:val="22"/>
        </w:rPr>
        <w:t>:</w:t>
      </w:r>
    </w:p>
    <w:p w:rsidR="00344042" w:rsidRDefault="00344042" w:rsidP="00344042">
      <w:pPr>
        <w:jc w:val="both"/>
        <w:rPr>
          <w:rFonts w:ascii="Arial" w:hAnsi="Arial" w:cs="Arial"/>
          <w:sz w:val="10"/>
          <w:szCs w:val="10"/>
        </w:rPr>
      </w:pPr>
    </w:p>
    <w:p w:rsidR="00344042" w:rsidRPr="00872C99" w:rsidRDefault="00344042" w:rsidP="00344042">
      <w:pPr>
        <w:jc w:val="center"/>
        <w:rPr>
          <w:rFonts w:ascii="Arial" w:hAnsi="Arial" w:cs="Arial"/>
          <w:b/>
          <w:sz w:val="22"/>
          <w:szCs w:val="22"/>
        </w:rPr>
      </w:pPr>
      <w:r w:rsidRPr="00872C99">
        <w:rPr>
          <w:rFonts w:ascii="Arial" w:hAnsi="Arial" w:cs="Arial"/>
          <w:b/>
          <w:sz w:val="22"/>
          <w:szCs w:val="22"/>
        </w:rPr>
        <w:t>SECTION I</w:t>
      </w:r>
    </w:p>
    <w:p w:rsidR="00344042" w:rsidRDefault="00344042" w:rsidP="00344042">
      <w:pPr>
        <w:rPr>
          <w:rFonts w:ascii="Arial" w:hAnsi="Arial" w:cs="Arial"/>
          <w:sz w:val="22"/>
          <w:szCs w:val="22"/>
        </w:rPr>
      </w:pPr>
      <w:r>
        <w:rPr>
          <w:rFonts w:ascii="Arial" w:hAnsi="Arial" w:cs="Arial"/>
          <w:sz w:val="22"/>
          <w:szCs w:val="22"/>
        </w:rPr>
        <w:tab/>
        <w:t xml:space="preserve">A.  </w:t>
      </w:r>
      <w:r>
        <w:rPr>
          <w:rFonts w:ascii="Arial" w:hAnsi="Arial" w:cs="Arial"/>
          <w:sz w:val="22"/>
          <w:szCs w:val="22"/>
          <w:u w:val="single"/>
        </w:rPr>
        <w:t>Service Connection.</w:t>
      </w:r>
      <w:r>
        <w:rPr>
          <w:rFonts w:ascii="Arial" w:hAnsi="Arial" w:cs="Arial"/>
          <w:sz w:val="22"/>
          <w:szCs w:val="22"/>
        </w:rPr>
        <w:t xml:space="preserve"> The owner of all houses, buildings, or properties used for human occupancy, employment, recreation, or other purpose, situated within the city abutting on any street, alley, or right-of-way in which there is now located or may in the future be located near public water mains, is hereby required at his or her own expense to make connection to such public water main. </w:t>
      </w:r>
    </w:p>
    <w:p w:rsidR="00344042" w:rsidRDefault="00344042" w:rsidP="00344042">
      <w:pPr>
        <w:rPr>
          <w:rFonts w:ascii="Arial" w:hAnsi="Arial" w:cs="Arial"/>
          <w:sz w:val="10"/>
          <w:szCs w:val="10"/>
        </w:rPr>
      </w:pPr>
    </w:p>
    <w:p w:rsidR="00344042" w:rsidRDefault="00344042" w:rsidP="00344042">
      <w:pPr>
        <w:ind w:firstLine="720"/>
        <w:rPr>
          <w:rFonts w:ascii="Arial" w:hAnsi="Arial" w:cs="Arial"/>
          <w:sz w:val="22"/>
          <w:szCs w:val="22"/>
        </w:rPr>
      </w:pPr>
      <w:r>
        <w:rPr>
          <w:rFonts w:ascii="Arial" w:hAnsi="Arial" w:cs="Arial"/>
          <w:sz w:val="22"/>
          <w:szCs w:val="22"/>
        </w:rPr>
        <w:t xml:space="preserve">B. </w:t>
      </w:r>
      <w:r>
        <w:rPr>
          <w:rFonts w:ascii="Arial" w:hAnsi="Arial" w:cs="Arial"/>
          <w:sz w:val="22"/>
          <w:szCs w:val="22"/>
          <w:u w:val="single"/>
        </w:rPr>
        <w:t>Deposit.</w:t>
      </w:r>
      <w:r>
        <w:rPr>
          <w:rFonts w:ascii="Arial" w:hAnsi="Arial" w:cs="Arial"/>
          <w:sz w:val="22"/>
          <w:szCs w:val="22"/>
        </w:rPr>
        <w:t xml:space="preserve">  Any person, firm or corporation desiring to receive water from the water system of the City shall file a written application with the City and at that same time deposit with the city; for a resident the sum of </w:t>
      </w:r>
      <w:r w:rsidR="00872C99">
        <w:rPr>
          <w:rFonts w:ascii="Arial" w:hAnsi="Arial" w:cs="Arial"/>
          <w:sz w:val="22"/>
          <w:szCs w:val="22"/>
        </w:rPr>
        <w:t>one hundred</w:t>
      </w:r>
      <w:r>
        <w:rPr>
          <w:rFonts w:ascii="Arial" w:hAnsi="Arial" w:cs="Arial"/>
          <w:sz w:val="22"/>
          <w:szCs w:val="22"/>
        </w:rPr>
        <w:t xml:space="preserve"> ($</w:t>
      </w:r>
      <w:r w:rsidR="00872C99">
        <w:rPr>
          <w:rFonts w:ascii="Arial" w:hAnsi="Arial" w:cs="Arial"/>
          <w:sz w:val="22"/>
          <w:szCs w:val="22"/>
        </w:rPr>
        <w:t>100</w:t>
      </w:r>
      <w:r>
        <w:rPr>
          <w:rFonts w:ascii="Arial" w:hAnsi="Arial" w:cs="Arial"/>
          <w:sz w:val="22"/>
          <w:szCs w:val="22"/>
        </w:rPr>
        <w:t xml:space="preserve">.00); for a commercial customer the sum of </w:t>
      </w:r>
      <w:r w:rsidR="00737435">
        <w:rPr>
          <w:rFonts w:ascii="Arial" w:hAnsi="Arial" w:cs="Arial"/>
          <w:sz w:val="22"/>
          <w:szCs w:val="22"/>
        </w:rPr>
        <w:t>two</w:t>
      </w:r>
      <w:bookmarkStart w:id="0" w:name="_GoBack"/>
      <w:bookmarkEnd w:id="0"/>
      <w:r>
        <w:rPr>
          <w:rFonts w:ascii="Arial" w:hAnsi="Arial" w:cs="Arial"/>
          <w:sz w:val="22"/>
          <w:szCs w:val="22"/>
        </w:rPr>
        <w:t xml:space="preserve"> hundred dollars ($</w:t>
      </w:r>
      <w:r w:rsidR="003C20A2">
        <w:rPr>
          <w:rFonts w:ascii="Arial" w:hAnsi="Arial" w:cs="Arial"/>
          <w:sz w:val="22"/>
          <w:szCs w:val="22"/>
        </w:rPr>
        <w:t>2</w:t>
      </w:r>
      <w:r>
        <w:rPr>
          <w:rFonts w:ascii="Arial" w:hAnsi="Arial" w:cs="Arial"/>
          <w:sz w:val="22"/>
          <w:szCs w:val="22"/>
        </w:rPr>
        <w:t xml:space="preserve">00.00) as security for the payment of bills for water used before proper connection to the City of </w:t>
      </w:r>
      <w:proofErr w:type="spellStart"/>
      <w:r>
        <w:rPr>
          <w:rFonts w:ascii="Arial" w:hAnsi="Arial" w:cs="Arial"/>
          <w:sz w:val="22"/>
          <w:szCs w:val="22"/>
        </w:rPr>
        <w:t>Argonia</w:t>
      </w:r>
      <w:proofErr w:type="spellEnd"/>
      <w:r>
        <w:rPr>
          <w:rFonts w:ascii="Arial" w:hAnsi="Arial" w:cs="Arial"/>
          <w:sz w:val="22"/>
          <w:szCs w:val="22"/>
        </w:rPr>
        <w:t xml:space="preserve"> Water System.</w:t>
      </w:r>
    </w:p>
    <w:p w:rsidR="00B22090" w:rsidRDefault="00B22090" w:rsidP="00344042">
      <w:pPr>
        <w:ind w:firstLine="720"/>
        <w:rPr>
          <w:rFonts w:ascii="Arial" w:hAnsi="Arial" w:cs="Arial"/>
          <w:sz w:val="22"/>
          <w:szCs w:val="22"/>
        </w:rPr>
      </w:pPr>
    </w:p>
    <w:p w:rsidR="00B22090" w:rsidRDefault="00B22090" w:rsidP="00B22090">
      <w:pPr>
        <w:pStyle w:val="ListParagraph"/>
        <w:numPr>
          <w:ilvl w:val="0"/>
          <w:numId w:val="1"/>
        </w:numPr>
        <w:jc w:val="both"/>
        <w:rPr>
          <w:rFonts w:ascii="Arial" w:hAnsi="Arial" w:cs="Arial"/>
          <w:sz w:val="22"/>
          <w:szCs w:val="22"/>
        </w:rPr>
      </w:pPr>
      <w:r w:rsidRPr="00F541A5">
        <w:rPr>
          <w:rFonts w:ascii="Arial" w:hAnsi="Arial" w:cs="Arial"/>
          <w:sz w:val="22"/>
          <w:szCs w:val="22"/>
        </w:rPr>
        <w:t xml:space="preserve">Deposits are returned after one full year of on time payments and no late payments during that period.  Deposits are returned in January after at least one year of those non-missed payments.  If the owner of the property can show on time payments (letter of credit) from their previous utilities on letterhead from the utility company the deposit will not be required. </w:t>
      </w:r>
    </w:p>
    <w:p w:rsidR="00B22090" w:rsidRPr="007C2C21" w:rsidRDefault="00B22090" w:rsidP="00B22090">
      <w:pPr>
        <w:jc w:val="both"/>
        <w:rPr>
          <w:rFonts w:ascii="Arial" w:hAnsi="Arial" w:cs="Arial"/>
          <w:sz w:val="22"/>
          <w:szCs w:val="22"/>
        </w:rPr>
      </w:pPr>
    </w:p>
    <w:p w:rsidR="00B22090" w:rsidRPr="00F541A5" w:rsidRDefault="00B22090" w:rsidP="00B22090">
      <w:pPr>
        <w:pStyle w:val="ListParagraph"/>
        <w:numPr>
          <w:ilvl w:val="0"/>
          <w:numId w:val="1"/>
        </w:numPr>
        <w:jc w:val="both"/>
        <w:rPr>
          <w:rFonts w:ascii="Arial" w:hAnsi="Arial" w:cs="Arial"/>
          <w:sz w:val="22"/>
          <w:szCs w:val="22"/>
        </w:rPr>
      </w:pPr>
      <w:r w:rsidRPr="00F541A5">
        <w:rPr>
          <w:rFonts w:ascii="Arial" w:hAnsi="Arial" w:cs="Arial"/>
          <w:sz w:val="22"/>
          <w:szCs w:val="22"/>
        </w:rPr>
        <w:t>If the person filing an application for services with the City and the applicant is a rental tenant of a property the deposit is required and no letter of credit will be accepted.  The deposit stays with that said property until the renter moves out and either pays their last bill to receive the deposit back, or have the deposit applied to the account</w:t>
      </w:r>
      <w:r>
        <w:rPr>
          <w:rFonts w:ascii="Arial" w:hAnsi="Arial" w:cs="Arial"/>
          <w:sz w:val="22"/>
          <w:szCs w:val="22"/>
        </w:rPr>
        <w:t xml:space="preserve">.  </w:t>
      </w:r>
      <w:r w:rsidRPr="00F541A5">
        <w:rPr>
          <w:rFonts w:ascii="Arial" w:hAnsi="Arial" w:cs="Arial"/>
          <w:sz w:val="22"/>
          <w:szCs w:val="22"/>
        </w:rPr>
        <w:t xml:space="preserve"> </w:t>
      </w:r>
      <w:r>
        <w:rPr>
          <w:rFonts w:ascii="Arial" w:hAnsi="Arial" w:cs="Arial"/>
          <w:sz w:val="22"/>
          <w:szCs w:val="22"/>
        </w:rPr>
        <w:t>I</w:t>
      </w:r>
      <w:r w:rsidRPr="00F541A5">
        <w:rPr>
          <w:rFonts w:ascii="Arial" w:hAnsi="Arial" w:cs="Arial"/>
          <w:sz w:val="22"/>
          <w:szCs w:val="22"/>
        </w:rPr>
        <w:t>f there is a refund due</w:t>
      </w:r>
      <w:r>
        <w:rPr>
          <w:rFonts w:ascii="Arial" w:hAnsi="Arial" w:cs="Arial"/>
          <w:sz w:val="22"/>
          <w:szCs w:val="22"/>
        </w:rPr>
        <w:t xml:space="preserve"> back to the tenant after the bill is paid in full</w:t>
      </w:r>
      <w:r w:rsidRPr="00F541A5">
        <w:rPr>
          <w:rFonts w:ascii="Arial" w:hAnsi="Arial" w:cs="Arial"/>
          <w:sz w:val="22"/>
          <w:szCs w:val="22"/>
        </w:rPr>
        <w:t xml:space="preserve"> the City</w:t>
      </w:r>
      <w:r>
        <w:rPr>
          <w:rFonts w:ascii="Arial" w:hAnsi="Arial" w:cs="Arial"/>
          <w:sz w:val="22"/>
          <w:szCs w:val="22"/>
        </w:rPr>
        <w:t xml:space="preserve"> of </w:t>
      </w:r>
      <w:proofErr w:type="spellStart"/>
      <w:r>
        <w:rPr>
          <w:rFonts w:ascii="Arial" w:hAnsi="Arial" w:cs="Arial"/>
          <w:sz w:val="22"/>
          <w:szCs w:val="22"/>
        </w:rPr>
        <w:t>Argonia</w:t>
      </w:r>
      <w:proofErr w:type="spellEnd"/>
      <w:r w:rsidRPr="00F541A5">
        <w:rPr>
          <w:rFonts w:ascii="Arial" w:hAnsi="Arial" w:cs="Arial"/>
          <w:sz w:val="22"/>
          <w:szCs w:val="22"/>
        </w:rPr>
        <w:t xml:space="preserve"> will mail a check to the new address the tenant provides with the City.  </w:t>
      </w:r>
    </w:p>
    <w:p w:rsidR="00B22090" w:rsidRDefault="00B22090" w:rsidP="00344042">
      <w:pPr>
        <w:ind w:firstLine="720"/>
        <w:rPr>
          <w:rFonts w:ascii="Arial" w:hAnsi="Arial" w:cs="Arial"/>
          <w:sz w:val="22"/>
          <w:szCs w:val="22"/>
        </w:rPr>
      </w:pPr>
    </w:p>
    <w:p w:rsidR="00344042" w:rsidRDefault="00344042" w:rsidP="00344042">
      <w:pPr>
        <w:rPr>
          <w:rFonts w:ascii="Arial" w:hAnsi="Arial" w:cs="Arial"/>
          <w:sz w:val="10"/>
          <w:szCs w:val="10"/>
        </w:rPr>
      </w:pPr>
    </w:p>
    <w:p w:rsidR="00344042" w:rsidRDefault="00344042" w:rsidP="00344042">
      <w:pPr>
        <w:rPr>
          <w:rFonts w:ascii="Arial" w:hAnsi="Arial" w:cs="Arial"/>
          <w:sz w:val="22"/>
          <w:szCs w:val="22"/>
        </w:rPr>
      </w:pPr>
      <w:r>
        <w:rPr>
          <w:rFonts w:ascii="Arial" w:hAnsi="Arial" w:cs="Arial"/>
          <w:sz w:val="22"/>
          <w:szCs w:val="22"/>
        </w:rPr>
        <w:tab/>
        <w:t xml:space="preserve">C.  </w:t>
      </w:r>
      <w:r>
        <w:rPr>
          <w:rFonts w:ascii="Arial" w:hAnsi="Arial" w:cs="Arial"/>
          <w:sz w:val="22"/>
          <w:szCs w:val="22"/>
          <w:u w:val="single"/>
        </w:rPr>
        <w:t>Taps and Fees.</w:t>
      </w:r>
      <w:r>
        <w:rPr>
          <w:rFonts w:ascii="Arial" w:hAnsi="Arial" w:cs="Arial"/>
          <w:sz w:val="22"/>
          <w:szCs w:val="22"/>
        </w:rPr>
        <w:t xml:space="preserve"> The following definitions shall apply:</w:t>
      </w:r>
    </w:p>
    <w:p w:rsidR="00344042" w:rsidRDefault="00344042" w:rsidP="00344042">
      <w:pPr>
        <w:rPr>
          <w:rFonts w:ascii="Arial" w:hAnsi="Arial" w:cs="Arial"/>
          <w:sz w:val="10"/>
          <w:szCs w:val="10"/>
        </w:rPr>
      </w:pPr>
    </w:p>
    <w:p w:rsidR="00344042" w:rsidRDefault="00344042" w:rsidP="00344042">
      <w:pPr>
        <w:rPr>
          <w:rFonts w:ascii="Arial" w:hAnsi="Arial" w:cs="Arial"/>
          <w:sz w:val="22"/>
          <w:szCs w:val="22"/>
        </w:rPr>
      </w:pPr>
      <w:r>
        <w:rPr>
          <w:rFonts w:ascii="Arial" w:hAnsi="Arial" w:cs="Arial"/>
          <w:sz w:val="22"/>
          <w:szCs w:val="22"/>
        </w:rPr>
        <w:tab/>
        <w:t xml:space="preserve">     (1) Tap - Any and all connections to the city’s main distribution line. </w:t>
      </w:r>
    </w:p>
    <w:p w:rsidR="00344042" w:rsidRDefault="00344042" w:rsidP="00344042">
      <w:pPr>
        <w:rPr>
          <w:rFonts w:ascii="Arial" w:hAnsi="Arial" w:cs="Arial"/>
          <w:sz w:val="10"/>
          <w:szCs w:val="10"/>
        </w:rPr>
      </w:pPr>
    </w:p>
    <w:p w:rsidR="00344042" w:rsidRDefault="00344042" w:rsidP="00344042">
      <w:pPr>
        <w:rPr>
          <w:rFonts w:ascii="Arial" w:hAnsi="Arial" w:cs="Arial"/>
          <w:sz w:val="22"/>
          <w:szCs w:val="22"/>
        </w:rPr>
      </w:pPr>
      <w:r>
        <w:rPr>
          <w:rFonts w:ascii="Arial" w:hAnsi="Arial" w:cs="Arial"/>
          <w:sz w:val="22"/>
          <w:szCs w:val="22"/>
        </w:rPr>
        <w:tab/>
        <w:t>All taps shall be given, street excavations made, pipes installed from main to curb, and the curb cock installed in a meter box to which the service pipe is to be connected by city employees only.</w:t>
      </w:r>
    </w:p>
    <w:p w:rsidR="00344042" w:rsidRDefault="00344042" w:rsidP="00344042">
      <w:pPr>
        <w:rPr>
          <w:rFonts w:ascii="Arial" w:hAnsi="Arial" w:cs="Arial"/>
          <w:sz w:val="10"/>
          <w:szCs w:val="10"/>
        </w:rPr>
      </w:pPr>
    </w:p>
    <w:p w:rsidR="00344042" w:rsidRDefault="00344042" w:rsidP="00344042">
      <w:pPr>
        <w:rPr>
          <w:rFonts w:ascii="Arial" w:hAnsi="Arial" w:cs="Arial"/>
          <w:sz w:val="22"/>
          <w:szCs w:val="22"/>
        </w:rPr>
      </w:pPr>
      <w:r>
        <w:rPr>
          <w:rFonts w:ascii="Arial" w:hAnsi="Arial" w:cs="Arial"/>
          <w:sz w:val="22"/>
          <w:szCs w:val="22"/>
        </w:rPr>
        <w:tab/>
        <w:t>There shall be a curb cock in every service line attached to the city main, the same to be placed within the meter box. Curb cocks shall be supplied with strong and suitable “T” handles.</w:t>
      </w:r>
    </w:p>
    <w:p w:rsidR="00344042" w:rsidRDefault="00344042" w:rsidP="00344042">
      <w:pPr>
        <w:rPr>
          <w:rFonts w:ascii="Arial" w:hAnsi="Arial" w:cs="Arial"/>
          <w:sz w:val="10"/>
          <w:szCs w:val="10"/>
        </w:rPr>
      </w:pPr>
    </w:p>
    <w:p w:rsidR="00344042" w:rsidRDefault="00344042" w:rsidP="00344042">
      <w:pPr>
        <w:ind w:firstLine="720"/>
        <w:rPr>
          <w:rFonts w:ascii="Arial" w:hAnsi="Arial" w:cs="Arial"/>
          <w:sz w:val="22"/>
          <w:szCs w:val="22"/>
        </w:rPr>
      </w:pPr>
      <w:r>
        <w:rPr>
          <w:rFonts w:ascii="Arial" w:hAnsi="Arial" w:cs="Arial"/>
          <w:sz w:val="22"/>
          <w:szCs w:val="22"/>
        </w:rPr>
        <w:t>All taps on plastic line shall be done by city maintenance and be charged a flat fee of $600.00. This includes excavating the main line, tapping the main line and any parts or materials needed to tap the main.</w:t>
      </w:r>
    </w:p>
    <w:p w:rsidR="00E61A1D" w:rsidRDefault="00E61A1D" w:rsidP="00344042">
      <w:pPr>
        <w:ind w:firstLine="720"/>
        <w:rPr>
          <w:rFonts w:ascii="Arial" w:hAnsi="Arial" w:cs="Arial"/>
          <w:sz w:val="22"/>
          <w:szCs w:val="22"/>
        </w:rPr>
      </w:pPr>
    </w:p>
    <w:p w:rsidR="00344042" w:rsidRDefault="00344042" w:rsidP="00344042">
      <w:pPr>
        <w:ind w:firstLine="720"/>
        <w:rPr>
          <w:rFonts w:ascii="Arial" w:hAnsi="Arial" w:cs="Arial"/>
          <w:sz w:val="22"/>
          <w:szCs w:val="22"/>
        </w:rPr>
      </w:pPr>
      <w:r>
        <w:rPr>
          <w:rFonts w:ascii="Arial" w:hAnsi="Arial" w:cs="Arial"/>
          <w:sz w:val="22"/>
          <w:szCs w:val="22"/>
        </w:rPr>
        <w:t xml:space="preserve">This shall exclude those taps that are located within the boundaries of the </w:t>
      </w:r>
      <w:proofErr w:type="spellStart"/>
      <w:r>
        <w:rPr>
          <w:rFonts w:ascii="Arial" w:hAnsi="Arial" w:cs="Arial"/>
          <w:sz w:val="22"/>
          <w:szCs w:val="22"/>
        </w:rPr>
        <w:t>Argonia</w:t>
      </w:r>
      <w:proofErr w:type="spellEnd"/>
      <w:r>
        <w:rPr>
          <w:rFonts w:ascii="Arial" w:hAnsi="Arial" w:cs="Arial"/>
          <w:sz w:val="22"/>
          <w:szCs w:val="22"/>
        </w:rPr>
        <w:t xml:space="preserve"> Development, since they are covered by the Developer’s Agreement filed with the Sumner County Register of Deeds.</w:t>
      </w:r>
    </w:p>
    <w:p w:rsidR="00344042" w:rsidRDefault="00344042" w:rsidP="00344042">
      <w:pPr>
        <w:rPr>
          <w:rFonts w:ascii="Arial" w:hAnsi="Arial" w:cs="Arial"/>
          <w:sz w:val="10"/>
          <w:szCs w:val="10"/>
        </w:rPr>
      </w:pPr>
    </w:p>
    <w:p w:rsidR="00344042" w:rsidRDefault="00344042" w:rsidP="00344042">
      <w:pPr>
        <w:jc w:val="both"/>
        <w:rPr>
          <w:rFonts w:ascii="Arial" w:hAnsi="Arial" w:cs="Arial"/>
          <w:sz w:val="22"/>
          <w:szCs w:val="22"/>
        </w:rPr>
      </w:pPr>
      <w:r>
        <w:rPr>
          <w:rFonts w:ascii="Arial" w:hAnsi="Arial" w:cs="Arial"/>
          <w:sz w:val="22"/>
          <w:szCs w:val="22"/>
        </w:rPr>
        <w:lastRenderedPageBreak/>
        <w:tab/>
        <w:t xml:space="preserve">D.  </w:t>
      </w:r>
      <w:r>
        <w:rPr>
          <w:rFonts w:ascii="Arial" w:hAnsi="Arial" w:cs="Arial"/>
          <w:sz w:val="22"/>
          <w:szCs w:val="22"/>
          <w:u w:val="single"/>
        </w:rPr>
        <w:t>Meters.</w:t>
      </w:r>
      <w:r>
        <w:rPr>
          <w:rFonts w:ascii="Arial" w:hAnsi="Arial" w:cs="Arial"/>
          <w:sz w:val="22"/>
          <w:szCs w:val="22"/>
        </w:rPr>
        <w:t xml:space="preserve">  All water furnished to customers shall be metered. Meters shall be located between the sidewalk or property line and curbing when the main is in the street and on private property within three feet of the alley line when the main is in the alley. The city’s responsibility stops at the meter.</w:t>
      </w:r>
    </w:p>
    <w:p w:rsidR="00344042" w:rsidRDefault="00344042" w:rsidP="00344042">
      <w:pPr>
        <w:jc w:val="both"/>
        <w:rPr>
          <w:rFonts w:ascii="Arial" w:hAnsi="Arial" w:cs="Arial"/>
          <w:sz w:val="10"/>
          <w:szCs w:val="10"/>
        </w:rPr>
      </w:pPr>
    </w:p>
    <w:p w:rsidR="00344042" w:rsidRPr="00872C99" w:rsidRDefault="00344042" w:rsidP="00344042">
      <w:pPr>
        <w:jc w:val="center"/>
        <w:rPr>
          <w:rFonts w:ascii="Arial" w:hAnsi="Arial" w:cs="Arial"/>
          <w:b/>
          <w:sz w:val="22"/>
          <w:szCs w:val="22"/>
        </w:rPr>
      </w:pPr>
      <w:r w:rsidRPr="00872C99">
        <w:rPr>
          <w:rFonts w:ascii="Arial" w:hAnsi="Arial" w:cs="Arial"/>
          <w:b/>
          <w:sz w:val="22"/>
          <w:szCs w:val="22"/>
        </w:rPr>
        <w:t>SECTION II</w:t>
      </w:r>
    </w:p>
    <w:p w:rsidR="00344042" w:rsidRDefault="00344042" w:rsidP="00344042">
      <w:pPr>
        <w:jc w:val="center"/>
        <w:rPr>
          <w:rFonts w:ascii="Arial" w:hAnsi="Arial" w:cs="Arial"/>
          <w:sz w:val="10"/>
          <w:szCs w:val="10"/>
        </w:rPr>
      </w:pPr>
    </w:p>
    <w:p w:rsidR="00344042" w:rsidRDefault="00344042" w:rsidP="00344042">
      <w:pPr>
        <w:rPr>
          <w:rFonts w:ascii="Arial" w:hAnsi="Arial" w:cs="Arial"/>
          <w:sz w:val="22"/>
          <w:szCs w:val="22"/>
        </w:rPr>
      </w:pPr>
      <w:r>
        <w:rPr>
          <w:rFonts w:ascii="Arial" w:hAnsi="Arial" w:cs="Arial"/>
          <w:sz w:val="22"/>
          <w:szCs w:val="22"/>
        </w:rPr>
        <w:tab/>
        <w:t>The city shall pay the customer simple interest at the rate set by the state per annum on all deposits put up to secure the payment of bills for water used. Upon disconnecting a customer’s service from the city water system</w:t>
      </w:r>
      <w:r w:rsidR="00E61A1D">
        <w:rPr>
          <w:rFonts w:ascii="Arial" w:hAnsi="Arial" w:cs="Arial"/>
          <w:sz w:val="22"/>
          <w:szCs w:val="22"/>
        </w:rPr>
        <w:t>,</w:t>
      </w:r>
      <w:r>
        <w:rPr>
          <w:rFonts w:ascii="Arial" w:hAnsi="Arial" w:cs="Arial"/>
          <w:sz w:val="22"/>
          <w:szCs w:val="22"/>
        </w:rPr>
        <w:t xml:space="preserve"> the deposit made by the customer with his application for service shall be first applied to the customer’s unpaid water bills, if any, and any balance remaining shall be refunded to the customer.</w:t>
      </w:r>
    </w:p>
    <w:p w:rsidR="00872C99" w:rsidRDefault="00872C99" w:rsidP="00344042">
      <w:pPr>
        <w:rPr>
          <w:rFonts w:ascii="Arial" w:hAnsi="Arial" w:cs="Arial"/>
          <w:sz w:val="22"/>
          <w:szCs w:val="22"/>
        </w:rPr>
      </w:pPr>
    </w:p>
    <w:p w:rsidR="00344042" w:rsidRPr="00872C99" w:rsidRDefault="00344042" w:rsidP="00344042">
      <w:pPr>
        <w:jc w:val="center"/>
        <w:rPr>
          <w:rFonts w:ascii="Arial" w:hAnsi="Arial" w:cs="Arial"/>
          <w:b/>
          <w:sz w:val="22"/>
          <w:szCs w:val="22"/>
        </w:rPr>
      </w:pPr>
      <w:r w:rsidRPr="00872C99">
        <w:rPr>
          <w:rFonts w:ascii="Arial" w:hAnsi="Arial" w:cs="Arial"/>
          <w:b/>
          <w:sz w:val="22"/>
          <w:szCs w:val="22"/>
        </w:rPr>
        <w:t>SECTION III</w:t>
      </w:r>
    </w:p>
    <w:p w:rsidR="00344042" w:rsidRDefault="00344042" w:rsidP="00344042">
      <w:pPr>
        <w:jc w:val="center"/>
        <w:rPr>
          <w:rFonts w:ascii="Arial" w:hAnsi="Arial" w:cs="Arial"/>
          <w:sz w:val="10"/>
          <w:szCs w:val="10"/>
        </w:rPr>
      </w:pPr>
    </w:p>
    <w:p w:rsidR="00344042" w:rsidRDefault="00344042" w:rsidP="00344042">
      <w:pPr>
        <w:widowControl w:val="0"/>
        <w:ind w:firstLine="720"/>
        <w:rPr>
          <w:rFonts w:ascii="Arial" w:hAnsi="Arial"/>
          <w:sz w:val="22"/>
        </w:rPr>
      </w:pPr>
      <w:r>
        <w:rPr>
          <w:rFonts w:ascii="Arial" w:hAnsi="Arial" w:cs="Arial"/>
          <w:sz w:val="22"/>
          <w:szCs w:val="22"/>
        </w:rPr>
        <w:t xml:space="preserve">A.  </w:t>
      </w:r>
      <w:r>
        <w:rPr>
          <w:rFonts w:ascii="Arial" w:hAnsi="Arial" w:cs="Arial"/>
          <w:sz w:val="22"/>
          <w:szCs w:val="22"/>
          <w:u w:val="single"/>
        </w:rPr>
        <w:t>Billing:</w:t>
      </w:r>
      <w:r>
        <w:rPr>
          <w:rFonts w:ascii="Arial" w:hAnsi="Arial" w:cs="Arial"/>
          <w:sz w:val="22"/>
          <w:szCs w:val="22"/>
        </w:rPr>
        <w:t xml:space="preserve">  All bills shall be mailed out on or around the twenty-fifth (25</w:t>
      </w:r>
      <w:r>
        <w:rPr>
          <w:rFonts w:ascii="Arial" w:hAnsi="Arial" w:cs="Arial"/>
          <w:sz w:val="22"/>
          <w:szCs w:val="22"/>
          <w:vertAlign w:val="superscript"/>
        </w:rPr>
        <w:t>th</w:t>
      </w:r>
      <w:r>
        <w:rPr>
          <w:rFonts w:ascii="Arial" w:hAnsi="Arial" w:cs="Arial"/>
          <w:sz w:val="22"/>
          <w:szCs w:val="22"/>
        </w:rPr>
        <w:t>) of every month for water used in the preceding 10% shall be added to all bills not paid on or before the 10</w:t>
      </w:r>
      <w:r>
        <w:rPr>
          <w:rFonts w:ascii="Arial" w:hAnsi="Arial" w:cs="Arial"/>
          <w:sz w:val="22"/>
          <w:szCs w:val="22"/>
          <w:vertAlign w:val="superscript"/>
        </w:rPr>
        <w:t>th</w:t>
      </w:r>
      <w:r>
        <w:rPr>
          <w:rFonts w:ascii="Arial" w:hAnsi="Arial" w:cs="Arial"/>
          <w:sz w:val="22"/>
          <w:szCs w:val="22"/>
        </w:rPr>
        <w:t xml:space="preserve"> day of the month. </w:t>
      </w:r>
      <w:r>
        <w:rPr>
          <w:rFonts w:ascii="Arial" w:hAnsi="Arial"/>
          <w:sz w:val="22"/>
        </w:rPr>
        <w:t>If a utility bill has not been paid on or before the due date as provided in this chapter, a shut off notice, in the form of a door hanger, will be written and hung on the tenants door on the 11</w:t>
      </w:r>
      <w:r>
        <w:rPr>
          <w:rFonts w:ascii="Arial" w:hAnsi="Arial"/>
          <w:sz w:val="22"/>
          <w:vertAlign w:val="superscript"/>
        </w:rPr>
        <w:t>th</w:t>
      </w:r>
      <w:r>
        <w:rPr>
          <w:rFonts w:ascii="Arial" w:hAnsi="Arial"/>
          <w:sz w:val="22"/>
        </w:rPr>
        <w:t xml:space="preserve"> of the month unless the date falls on a Saturday, Sunday or legal holiday, in which event such notice will be given the following business day which shall state that the tenant</w:t>
      </w:r>
      <w:r w:rsidR="00714788">
        <w:rPr>
          <w:rFonts w:ascii="Arial" w:hAnsi="Arial"/>
          <w:sz w:val="22"/>
        </w:rPr>
        <w:t xml:space="preserve"> </w:t>
      </w:r>
      <w:r>
        <w:rPr>
          <w:rFonts w:ascii="Arial" w:hAnsi="Arial"/>
          <w:sz w:val="22"/>
        </w:rPr>
        <w:t>has 24 hours to</w:t>
      </w:r>
      <w:r w:rsidR="00656211">
        <w:rPr>
          <w:rFonts w:ascii="Arial" w:hAnsi="Arial"/>
          <w:sz w:val="22"/>
        </w:rPr>
        <w:t xml:space="preserve"> </w:t>
      </w:r>
      <w:r>
        <w:rPr>
          <w:rFonts w:ascii="Arial" w:hAnsi="Arial"/>
          <w:sz w:val="22"/>
        </w:rPr>
        <w:t>pay the charges or make arrangements by contacting the city offices. The notice shall state:</w:t>
      </w:r>
    </w:p>
    <w:p w:rsidR="00344042" w:rsidRDefault="00344042" w:rsidP="00344042">
      <w:pPr>
        <w:widowControl w:val="0"/>
        <w:ind w:left="720" w:firstLine="720"/>
        <w:rPr>
          <w:rFonts w:ascii="Arial" w:hAnsi="Arial"/>
          <w:sz w:val="22"/>
        </w:rPr>
      </w:pPr>
      <w:r>
        <w:rPr>
          <w:rFonts w:ascii="Arial" w:hAnsi="Arial"/>
          <w:sz w:val="22"/>
        </w:rPr>
        <w:t>(1)  The amount due, plus delinquency charge;</w:t>
      </w:r>
    </w:p>
    <w:p w:rsidR="00344042" w:rsidRPr="00B22090" w:rsidRDefault="00344042" w:rsidP="00B22090">
      <w:pPr>
        <w:widowControl w:val="0"/>
        <w:ind w:left="720" w:firstLine="720"/>
        <w:rPr>
          <w:rFonts w:ascii="Arial" w:hAnsi="Arial"/>
          <w:sz w:val="22"/>
        </w:rPr>
      </w:pPr>
      <w:r>
        <w:rPr>
          <w:rFonts w:ascii="Arial" w:hAnsi="Arial"/>
          <w:sz w:val="22"/>
        </w:rPr>
        <w:t>(2)  The date in which services will be terminated and what time.</w:t>
      </w:r>
    </w:p>
    <w:p w:rsidR="00344042" w:rsidRDefault="00344042" w:rsidP="00344042">
      <w:pPr>
        <w:rPr>
          <w:rFonts w:ascii="Arial" w:hAnsi="Arial" w:cs="Arial"/>
          <w:sz w:val="10"/>
          <w:szCs w:val="10"/>
        </w:rPr>
      </w:pPr>
    </w:p>
    <w:p w:rsidR="00344042" w:rsidRDefault="00344042" w:rsidP="00344042">
      <w:pPr>
        <w:rPr>
          <w:rFonts w:ascii="Arial" w:hAnsi="Arial" w:cs="Arial"/>
          <w:sz w:val="22"/>
          <w:szCs w:val="22"/>
        </w:rPr>
      </w:pPr>
      <w:r>
        <w:rPr>
          <w:rFonts w:ascii="Arial" w:hAnsi="Arial" w:cs="Arial"/>
          <w:sz w:val="22"/>
          <w:szCs w:val="22"/>
        </w:rPr>
        <w:tab/>
        <w:t xml:space="preserve">B.  </w:t>
      </w:r>
      <w:r>
        <w:rPr>
          <w:rFonts w:ascii="Arial" w:hAnsi="Arial" w:cs="Arial"/>
          <w:sz w:val="22"/>
          <w:szCs w:val="22"/>
          <w:u w:val="single"/>
        </w:rPr>
        <w:t>Disconnect and Reconnect Fees:</w:t>
      </w:r>
      <w:r>
        <w:rPr>
          <w:rFonts w:ascii="Arial" w:hAnsi="Arial" w:cs="Arial"/>
          <w:sz w:val="22"/>
          <w:szCs w:val="22"/>
        </w:rPr>
        <w:t xml:space="preserve"> All accounts shut off for non-payment shall be subject to a disconnect fee of $50.00 and a reconnect fee of $50.00 for a total of $100.00.</w:t>
      </w:r>
      <w:r w:rsidR="00334815">
        <w:rPr>
          <w:rFonts w:ascii="Arial" w:hAnsi="Arial" w:cs="Arial"/>
          <w:sz w:val="22"/>
          <w:szCs w:val="22"/>
        </w:rPr>
        <w:t xml:space="preserve"> </w:t>
      </w:r>
    </w:p>
    <w:p w:rsidR="00344042" w:rsidRDefault="00344042" w:rsidP="00344042">
      <w:pPr>
        <w:rPr>
          <w:rFonts w:ascii="Arial" w:hAnsi="Arial" w:cs="Arial"/>
          <w:sz w:val="10"/>
          <w:szCs w:val="10"/>
        </w:rPr>
      </w:pPr>
    </w:p>
    <w:p w:rsidR="00344042" w:rsidRDefault="00344042" w:rsidP="00344042">
      <w:pPr>
        <w:rPr>
          <w:rFonts w:ascii="Arial" w:hAnsi="Arial" w:cs="Arial"/>
          <w:sz w:val="22"/>
          <w:szCs w:val="22"/>
        </w:rPr>
      </w:pPr>
      <w:r>
        <w:rPr>
          <w:rFonts w:ascii="Arial" w:hAnsi="Arial" w:cs="Arial"/>
          <w:sz w:val="22"/>
          <w:szCs w:val="22"/>
        </w:rPr>
        <w:tab/>
        <w:t xml:space="preserve">C.  </w:t>
      </w:r>
      <w:r>
        <w:rPr>
          <w:rFonts w:ascii="Arial" w:hAnsi="Arial" w:cs="Arial"/>
          <w:sz w:val="22"/>
          <w:szCs w:val="22"/>
          <w:u w:val="single"/>
        </w:rPr>
        <w:t>Reconnection of Service:</w:t>
      </w:r>
      <w:r>
        <w:rPr>
          <w:rFonts w:ascii="Arial" w:hAnsi="Arial" w:cs="Arial"/>
          <w:sz w:val="22"/>
          <w:szCs w:val="22"/>
        </w:rPr>
        <w:t xml:space="preserve"> Reconnections shall only be done during normal business hours Monday through Friday. A payment must be made prior to utilities being reconnected; this amount shall be discussed and agreed upon between the customer and the City of </w:t>
      </w:r>
      <w:proofErr w:type="spellStart"/>
      <w:smartTag w:uri="urn:schemas-microsoft-com:office:smarttags" w:element="place">
        <w:smartTag w:uri="urn:schemas-microsoft-com:office:smarttags" w:element="City">
          <w:r>
            <w:rPr>
              <w:rFonts w:ascii="Arial" w:hAnsi="Arial" w:cs="Arial"/>
              <w:sz w:val="22"/>
              <w:szCs w:val="22"/>
            </w:rPr>
            <w:t>Argonia</w:t>
          </w:r>
        </w:smartTag>
      </w:smartTag>
      <w:proofErr w:type="spellEnd"/>
      <w:r>
        <w:rPr>
          <w:rFonts w:ascii="Arial" w:hAnsi="Arial" w:cs="Arial"/>
          <w:sz w:val="22"/>
          <w:szCs w:val="22"/>
        </w:rPr>
        <w:t>.</w:t>
      </w:r>
    </w:p>
    <w:p w:rsidR="00344042" w:rsidRDefault="00344042" w:rsidP="00344042">
      <w:pPr>
        <w:rPr>
          <w:rFonts w:ascii="Arial" w:hAnsi="Arial" w:cs="Arial"/>
          <w:sz w:val="10"/>
          <w:szCs w:val="10"/>
        </w:rPr>
      </w:pPr>
    </w:p>
    <w:p w:rsidR="00344042" w:rsidRDefault="00344042" w:rsidP="00344042">
      <w:pPr>
        <w:rPr>
          <w:rFonts w:ascii="Arial" w:hAnsi="Arial" w:cs="Arial"/>
          <w:sz w:val="22"/>
          <w:szCs w:val="22"/>
        </w:rPr>
      </w:pPr>
      <w:r>
        <w:rPr>
          <w:rFonts w:ascii="Arial" w:hAnsi="Arial" w:cs="Arial"/>
          <w:sz w:val="22"/>
          <w:szCs w:val="22"/>
        </w:rPr>
        <w:tab/>
        <w:t xml:space="preserve">D.  </w:t>
      </w:r>
      <w:r>
        <w:rPr>
          <w:rFonts w:ascii="Arial" w:hAnsi="Arial" w:cs="Arial"/>
          <w:sz w:val="22"/>
          <w:szCs w:val="22"/>
          <w:u w:val="single"/>
        </w:rPr>
        <w:t>Hearing Process:</w:t>
      </w:r>
      <w:r>
        <w:rPr>
          <w:rFonts w:ascii="Arial" w:hAnsi="Arial" w:cs="Arial"/>
          <w:sz w:val="22"/>
          <w:szCs w:val="22"/>
        </w:rPr>
        <w:t xml:space="preserve"> If any customer believes that they have been disconnected or shut off unfairly they may request a hearing before the governing body of the City of </w:t>
      </w:r>
      <w:proofErr w:type="spellStart"/>
      <w:smartTag w:uri="urn:schemas-microsoft-com:office:smarttags" w:element="place">
        <w:smartTag w:uri="urn:schemas-microsoft-com:office:smarttags" w:element="City">
          <w:r>
            <w:rPr>
              <w:rFonts w:ascii="Arial" w:hAnsi="Arial" w:cs="Arial"/>
              <w:sz w:val="22"/>
              <w:szCs w:val="22"/>
            </w:rPr>
            <w:t>Argonia</w:t>
          </w:r>
        </w:smartTag>
      </w:smartTag>
      <w:proofErr w:type="spellEnd"/>
      <w:r>
        <w:rPr>
          <w:rFonts w:ascii="Arial" w:hAnsi="Arial" w:cs="Arial"/>
          <w:sz w:val="22"/>
          <w:szCs w:val="22"/>
        </w:rPr>
        <w:t>. This hearing must be requested in writing within seven (7) days of being disconnected. The customer shall be notified if a special meeting is scheduled, otherwise all hearings will be held at the next regularly scheduled council meeting.</w:t>
      </w:r>
    </w:p>
    <w:p w:rsidR="00344042" w:rsidRDefault="00344042" w:rsidP="00344042">
      <w:pPr>
        <w:rPr>
          <w:rFonts w:ascii="Arial" w:hAnsi="Arial" w:cs="Arial"/>
          <w:sz w:val="10"/>
          <w:szCs w:val="10"/>
        </w:rPr>
      </w:pPr>
    </w:p>
    <w:p w:rsidR="00344042" w:rsidRPr="00872C99" w:rsidRDefault="00344042" w:rsidP="00344042">
      <w:pPr>
        <w:jc w:val="center"/>
        <w:rPr>
          <w:rFonts w:ascii="Arial" w:hAnsi="Arial" w:cs="Arial"/>
          <w:b/>
          <w:sz w:val="22"/>
          <w:szCs w:val="22"/>
        </w:rPr>
      </w:pPr>
      <w:r w:rsidRPr="00872C99">
        <w:rPr>
          <w:rFonts w:ascii="Arial" w:hAnsi="Arial" w:cs="Arial"/>
          <w:b/>
          <w:sz w:val="22"/>
          <w:szCs w:val="22"/>
        </w:rPr>
        <w:t>SECTION IV</w:t>
      </w:r>
    </w:p>
    <w:p w:rsidR="00344042" w:rsidRDefault="00344042" w:rsidP="00344042">
      <w:pPr>
        <w:jc w:val="center"/>
        <w:rPr>
          <w:rFonts w:ascii="Arial" w:hAnsi="Arial" w:cs="Arial"/>
          <w:sz w:val="10"/>
          <w:szCs w:val="10"/>
        </w:rPr>
      </w:pPr>
    </w:p>
    <w:p w:rsidR="00B418FF" w:rsidRPr="00B418FF" w:rsidRDefault="00B418FF" w:rsidP="00B418FF">
      <w:pPr>
        <w:pStyle w:val="ListParagraph"/>
        <w:numPr>
          <w:ilvl w:val="0"/>
          <w:numId w:val="2"/>
        </w:numPr>
        <w:rPr>
          <w:rFonts w:ascii="Arial" w:hAnsi="Arial" w:cs="Arial"/>
          <w:sz w:val="22"/>
          <w:szCs w:val="22"/>
        </w:rPr>
      </w:pPr>
      <w:r w:rsidRPr="00334815">
        <w:rPr>
          <w:rFonts w:ascii="Arial" w:hAnsi="Arial" w:cs="Arial"/>
          <w:sz w:val="22"/>
          <w:szCs w:val="22"/>
          <w:u w:val="single"/>
        </w:rPr>
        <w:t xml:space="preserve">Residential Customer </w:t>
      </w:r>
      <w:r w:rsidR="00344042" w:rsidRPr="00334815">
        <w:rPr>
          <w:rFonts w:ascii="Arial" w:hAnsi="Arial" w:cs="Arial"/>
          <w:sz w:val="22"/>
          <w:szCs w:val="22"/>
          <w:u w:val="single"/>
        </w:rPr>
        <w:t>Rates.</w:t>
      </w:r>
      <w:r w:rsidR="00344042" w:rsidRPr="00B418FF">
        <w:rPr>
          <w:rFonts w:ascii="Arial" w:hAnsi="Arial" w:cs="Arial"/>
          <w:sz w:val="22"/>
          <w:szCs w:val="22"/>
        </w:rPr>
        <w:t xml:space="preserve">  The rate charges for water sold from the City water system</w:t>
      </w:r>
      <w:r>
        <w:rPr>
          <w:rFonts w:ascii="Arial" w:hAnsi="Arial" w:cs="Arial"/>
          <w:sz w:val="22"/>
          <w:szCs w:val="22"/>
        </w:rPr>
        <w:t xml:space="preserve"> </w:t>
      </w:r>
      <w:r w:rsidR="00344042" w:rsidRPr="00B418FF">
        <w:rPr>
          <w:rFonts w:ascii="Arial" w:hAnsi="Arial" w:cs="Arial"/>
          <w:sz w:val="22"/>
          <w:szCs w:val="22"/>
        </w:rPr>
        <w:t>shall be as follows:</w:t>
      </w:r>
    </w:p>
    <w:p w:rsidR="00344042" w:rsidRDefault="00344042" w:rsidP="00344042">
      <w:pPr>
        <w:rPr>
          <w:rFonts w:ascii="Arial" w:hAnsi="Arial" w:cs="Arial"/>
          <w:sz w:val="10"/>
          <w:szCs w:val="10"/>
        </w:rPr>
      </w:pPr>
    </w:p>
    <w:p w:rsidR="00344042" w:rsidRPr="00B418FF" w:rsidRDefault="00344042" w:rsidP="00B418FF">
      <w:pPr>
        <w:pStyle w:val="ListParagraph"/>
        <w:numPr>
          <w:ilvl w:val="0"/>
          <w:numId w:val="3"/>
        </w:numPr>
        <w:rPr>
          <w:rFonts w:ascii="Arial" w:hAnsi="Arial" w:cs="Arial"/>
          <w:sz w:val="22"/>
          <w:szCs w:val="22"/>
        </w:rPr>
      </w:pPr>
      <w:r w:rsidRPr="00B418FF">
        <w:rPr>
          <w:rFonts w:ascii="Arial" w:hAnsi="Arial" w:cs="Arial"/>
          <w:sz w:val="22"/>
          <w:szCs w:val="22"/>
        </w:rPr>
        <w:t>A monthly service charge of: $</w:t>
      </w:r>
      <w:r w:rsidR="00B418FF" w:rsidRPr="00B418FF">
        <w:rPr>
          <w:rFonts w:ascii="Arial" w:hAnsi="Arial" w:cs="Arial"/>
          <w:sz w:val="22"/>
          <w:szCs w:val="22"/>
        </w:rPr>
        <w:t>32.00</w:t>
      </w:r>
    </w:p>
    <w:p w:rsidR="00B418FF" w:rsidRDefault="00B418FF" w:rsidP="00B418FF">
      <w:pPr>
        <w:pStyle w:val="ListParagraph"/>
        <w:numPr>
          <w:ilvl w:val="0"/>
          <w:numId w:val="3"/>
        </w:numPr>
        <w:rPr>
          <w:rFonts w:ascii="Arial" w:hAnsi="Arial" w:cs="Arial"/>
          <w:sz w:val="22"/>
          <w:szCs w:val="22"/>
        </w:rPr>
      </w:pPr>
      <w:r>
        <w:rPr>
          <w:rFonts w:ascii="Arial" w:hAnsi="Arial" w:cs="Arial"/>
          <w:sz w:val="22"/>
          <w:szCs w:val="22"/>
        </w:rPr>
        <w:t>First 40,000 gallons, per on</w:t>
      </w:r>
      <w:r w:rsidR="00656211">
        <w:rPr>
          <w:rFonts w:ascii="Arial" w:hAnsi="Arial" w:cs="Arial"/>
          <w:sz w:val="22"/>
          <w:szCs w:val="22"/>
        </w:rPr>
        <w:t>e</w:t>
      </w:r>
      <w:r>
        <w:rPr>
          <w:rFonts w:ascii="Arial" w:hAnsi="Arial" w:cs="Arial"/>
          <w:sz w:val="22"/>
          <w:szCs w:val="22"/>
        </w:rPr>
        <w:t>-month period per 1,000 gallons shall be: $6.50</w:t>
      </w:r>
    </w:p>
    <w:p w:rsidR="00B418FF" w:rsidRDefault="00B418FF" w:rsidP="00B418FF">
      <w:pPr>
        <w:pStyle w:val="ListParagraph"/>
        <w:numPr>
          <w:ilvl w:val="0"/>
          <w:numId w:val="3"/>
        </w:numPr>
        <w:rPr>
          <w:rFonts w:ascii="Arial" w:hAnsi="Arial" w:cs="Arial"/>
          <w:sz w:val="22"/>
          <w:szCs w:val="22"/>
        </w:rPr>
      </w:pPr>
      <w:r>
        <w:rPr>
          <w:rFonts w:ascii="Arial" w:hAnsi="Arial" w:cs="Arial"/>
          <w:sz w:val="22"/>
          <w:szCs w:val="22"/>
        </w:rPr>
        <w:t>Any water usage over 40,000 gallons per one-month period shall be per 1,000 gallons shall be $7.71.</w:t>
      </w:r>
    </w:p>
    <w:p w:rsidR="00714788" w:rsidRDefault="00714788" w:rsidP="00714788">
      <w:pPr>
        <w:pStyle w:val="ListParagraph"/>
        <w:numPr>
          <w:ilvl w:val="0"/>
          <w:numId w:val="2"/>
        </w:numPr>
        <w:rPr>
          <w:rFonts w:ascii="Arial" w:hAnsi="Arial" w:cs="Arial"/>
          <w:sz w:val="22"/>
          <w:szCs w:val="22"/>
        </w:rPr>
      </w:pPr>
      <w:r>
        <w:rPr>
          <w:rFonts w:ascii="Arial" w:hAnsi="Arial" w:cs="Arial"/>
          <w:sz w:val="22"/>
          <w:szCs w:val="22"/>
        </w:rPr>
        <w:t xml:space="preserve"> </w:t>
      </w:r>
      <w:r w:rsidRPr="00334815">
        <w:rPr>
          <w:rFonts w:ascii="Arial" w:hAnsi="Arial" w:cs="Arial"/>
          <w:sz w:val="22"/>
          <w:szCs w:val="22"/>
          <w:u w:val="single"/>
        </w:rPr>
        <w:t>Commercial, Agriculture, School, or Business Rates.</w:t>
      </w:r>
      <w:r>
        <w:rPr>
          <w:rFonts w:ascii="Arial" w:hAnsi="Arial" w:cs="Arial"/>
          <w:sz w:val="22"/>
          <w:szCs w:val="22"/>
        </w:rPr>
        <w:t xml:space="preserve">  The rate charges for water sold from the City water system shall be as follows:</w:t>
      </w:r>
    </w:p>
    <w:p w:rsidR="00714788" w:rsidRDefault="00714788" w:rsidP="00714788">
      <w:pPr>
        <w:pStyle w:val="ListParagraph"/>
        <w:numPr>
          <w:ilvl w:val="0"/>
          <w:numId w:val="4"/>
        </w:numPr>
        <w:rPr>
          <w:rFonts w:ascii="Arial" w:hAnsi="Arial" w:cs="Arial"/>
          <w:sz w:val="22"/>
          <w:szCs w:val="22"/>
        </w:rPr>
      </w:pPr>
      <w:r>
        <w:rPr>
          <w:rFonts w:ascii="Arial" w:hAnsi="Arial" w:cs="Arial"/>
          <w:sz w:val="22"/>
          <w:szCs w:val="22"/>
        </w:rPr>
        <w:t xml:space="preserve"> A monthly service charge of $35.00</w:t>
      </w:r>
    </w:p>
    <w:p w:rsidR="00714788" w:rsidRPr="00714788" w:rsidRDefault="00714788" w:rsidP="00714788">
      <w:pPr>
        <w:pStyle w:val="ListParagraph"/>
        <w:numPr>
          <w:ilvl w:val="0"/>
          <w:numId w:val="4"/>
        </w:numPr>
        <w:rPr>
          <w:rFonts w:ascii="Arial" w:hAnsi="Arial" w:cs="Arial"/>
          <w:sz w:val="22"/>
          <w:szCs w:val="22"/>
        </w:rPr>
      </w:pPr>
      <w:r>
        <w:rPr>
          <w:rFonts w:ascii="Arial" w:hAnsi="Arial" w:cs="Arial"/>
          <w:sz w:val="22"/>
          <w:szCs w:val="22"/>
        </w:rPr>
        <w:t xml:space="preserve"> First 40,000 gallons, per on-month period per 1,000 gallons shall be: $6.50</w:t>
      </w:r>
    </w:p>
    <w:p w:rsidR="00714788" w:rsidRPr="00714788" w:rsidRDefault="00714788" w:rsidP="00714788">
      <w:pPr>
        <w:rPr>
          <w:rFonts w:ascii="Arial" w:hAnsi="Arial" w:cs="Arial"/>
          <w:sz w:val="22"/>
          <w:szCs w:val="22"/>
        </w:rPr>
      </w:pPr>
      <w:r>
        <w:rPr>
          <w:rFonts w:ascii="Arial" w:hAnsi="Arial" w:cs="Arial"/>
          <w:sz w:val="22"/>
          <w:szCs w:val="22"/>
        </w:rPr>
        <w:tab/>
      </w:r>
      <w:r>
        <w:rPr>
          <w:rFonts w:ascii="Arial" w:hAnsi="Arial" w:cs="Arial"/>
          <w:sz w:val="22"/>
          <w:szCs w:val="22"/>
        </w:rPr>
        <w:tab/>
        <w:t>(3)</w:t>
      </w:r>
      <w:r w:rsidRPr="00714788">
        <w:rPr>
          <w:rFonts w:ascii="Arial" w:hAnsi="Arial" w:cs="Arial"/>
          <w:sz w:val="22"/>
          <w:szCs w:val="22"/>
        </w:rPr>
        <w:t xml:space="preserve">  Any water usage over 40,000 gallons per one-month period shall be per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1,000 gallons shall be $7.71.    </w:t>
      </w:r>
    </w:p>
    <w:p w:rsidR="00B418FF" w:rsidRPr="00B418FF" w:rsidRDefault="00714788" w:rsidP="00B418FF">
      <w:pPr>
        <w:pStyle w:val="ListParagraph"/>
        <w:ind w:left="1800"/>
        <w:rPr>
          <w:rFonts w:ascii="Arial" w:hAnsi="Arial" w:cs="Arial"/>
          <w:sz w:val="22"/>
          <w:szCs w:val="22"/>
        </w:rPr>
      </w:pPr>
      <w:r>
        <w:rPr>
          <w:rFonts w:ascii="Arial" w:hAnsi="Arial" w:cs="Arial"/>
          <w:sz w:val="22"/>
          <w:szCs w:val="22"/>
        </w:rPr>
        <w:tab/>
      </w:r>
    </w:p>
    <w:p w:rsidR="00344042" w:rsidRDefault="00344042" w:rsidP="00344042">
      <w:pPr>
        <w:jc w:val="center"/>
        <w:rPr>
          <w:rFonts w:ascii="Arial" w:hAnsi="Arial" w:cs="Arial"/>
          <w:sz w:val="22"/>
          <w:szCs w:val="22"/>
        </w:rPr>
      </w:pPr>
    </w:p>
    <w:p w:rsidR="00344042" w:rsidRPr="00872C99" w:rsidRDefault="00344042" w:rsidP="00344042">
      <w:pPr>
        <w:jc w:val="center"/>
        <w:rPr>
          <w:rFonts w:ascii="Arial" w:hAnsi="Arial" w:cs="Arial"/>
          <w:b/>
          <w:sz w:val="22"/>
          <w:szCs w:val="22"/>
        </w:rPr>
      </w:pPr>
      <w:r w:rsidRPr="00872C99">
        <w:rPr>
          <w:rFonts w:ascii="Arial" w:hAnsi="Arial" w:cs="Arial"/>
          <w:b/>
          <w:sz w:val="22"/>
          <w:szCs w:val="22"/>
        </w:rPr>
        <w:lastRenderedPageBreak/>
        <w:t>SECTION V</w:t>
      </w:r>
    </w:p>
    <w:p w:rsidR="00344042" w:rsidRDefault="00344042" w:rsidP="00344042">
      <w:pPr>
        <w:jc w:val="center"/>
        <w:rPr>
          <w:rFonts w:ascii="Arial" w:hAnsi="Arial" w:cs="Arial"/>
          <w:sz w:val="10"/>
          <w:szCs w:val="10"/>
        </w:rPr>
      </w:pPr>
    </w:p>
    <w:p w:rsidR="00B22090" w:rsidRPr="00714788" w:rsidRDefault="00344042" w:rsidP="00714788">
      <w:pPr>
        <w:rPr>
          <w:rFonts w:ascii="Arial" w:hAnsi="Arial" w:cs="Arial"/>
          <w:sz w:val="22"/>
          <w:szCs w:val="22"/>
        </w:rPr>
      </w:pPr>
      <w:r>
        <w:rPr>
          <w:rFonts w:ascii="Arial" w:hAnsi="Arial" w:cs="Arial"/>
          <w:sz w:val="22"/>
          <w:szCs w:val="22"/>
        </w:rPr>
        <w:tab/>
        <w:t>Any ordinances or parts thereof, are in conflict with the provisions of this ordinance is hereby repealed.</w:t>
      </w:r>
    </w:p>
    <w:p w:rsidR="00B22090" w:rsidRDefault="00B22090" w:rsidP="00344042">
      <w:pPr>
        <w:ind w:left="2160" w:hanging="2160"/>
        <w:jc w:val="center"/>
        <w:rPr>
          <w:rFonts w:ascii="Arial" w:hAnsi="Arial" w:cs="Arial"/>
          <w:b/>
          <w:sz w:val="22"/>
          <w:szCs w:val="22"/>
        </w:rPr>
      </w:pPr>
    </w:p>
    <w:p w:rsidR="00344042" w:rsidRPr="00872C99" w:rsidRDefault="00344042" w:rsidP="00344042">
      <w:pPr>
        <w:ind w:left="2160" w:hanging="2160"/>
        <w:jc w:val="center"/>
        <w:rPr>
          <w:rFonts w:ascii="Arial" w:hAnsi="Arial" w:cs="Arial"/>
          <w:b/>
          <w:sz w:val="22"/>
          <w:szCs w:val="22"/>
        </w:rPr>
      </w:pPr>
      <w:r w:rsidRPr="00872C99">
        <w:rPr>
          <w:rFonts w:ascii="Arial" w:hAnsi="Arial" w:cs="Arial"/>
          <w:b/>
          <w:sz w:val="22"/>
          <w:szCs w:val="22"/>
        </w:rPr>
        <w:t>SECTION VI</w:t>
      </w:r>
    </w:p>
    <w:p w:rsidR="00344042" w:rsidRDefault="00344042" w:rsidP="00344042">
      <w:pPr>
        <w:ind w:left="2160" w:hanging="2160"/>
        <w:jc w:val="center"/>
        <w:rPr>
          <w:rFonts w:ascii="Arial" w:hAnsi="Arial" w:cs="Arial"/>
          <w:sz w:val="10"/>
          <w:szCs w:val="10"/>
        </w:rPr>
      </w:pPr>
    </w:p>
    <w:p w:rsidR="00344042" w:rsidRDefault="00344042" w:rsidP="00344042">
      <w:pPr>
        <w:rPr>
          <w:rFonts w:ascii="Arial" w:hAnsi="Arial" w:cs="Arial"/>
          <w:sz w:val="22"/>
          <w:szCs w:val="22"/>
        </w:rPr>
      </w:pPr>
      <w:r>
        <w:rPr>
          <w:rFonts w:ascii="Arial" w:hAnsi="Arial" w:cs="Arial"/>
          <w:sz w:val="22"/>
          <w:szCs w:val="22"/>
        </w:rPr>
        <w:tab/>
        <w:t>This ordinance shall take effect and be in full force after its passage and approval and after its publication</w:t>
      </w:r>
      <w:r w:rsidR="00E61264">
        <w:rPr>
          <w:rFonts w:ascii="Arial" w:hAnsi="Arial" w:cs="Arial"/>
          <w:sz w:val="22"/>
          <w:szCs w:val="22"/>
        </w:rPr>
        <w:t xml:space="preserve"> (summary)</w:t>
      </w:r>
      <w:r>
        <w:rPr>
          <w:rFonts w:ascii="Arial" w:hAnsi="Arial" w:cs="Arial"/>
          <w:sz w:val="22"/>
          <w:szCs w:val="22"/>
        </w:rPr>
        <w:t xml:space="preserve"> in the official city newspaper, as provided by law.</w:t>
      </w:r>
    </w:p>
    <w:p w:rsidR="00344042" w:rsidRDefault="00344042" w:rsidP="00344042">
      <w:pPr>
        <w:ind w:left="2880" w:hanging="2160"/>
        <w:jc w:val="center"/>
        <w:rPr>
          <w:rFonts w:ascii="Arial" w:hAnsi="Arial" w:cs="Arial"/>
          <w:sz w:val="10"/>
          <w:szCs w:val="10"/>
        </w:rPr>
      </w:pPr>
    </w:p>
    <w:p w:rsidR="00344042" w:rsidRDefault="00344042" w:rsidP="00344042">
      <w:pPr>
        <w:ind w:left="2880" w:hanging="2160"/>
        <w:jc w:val="center"/>
        <w:rPr>
          <w:rFonts w:ascii="Arial" w:hAnsi="Arial" w:cs="Arial"/>
          <w:sz w:val="10"/>
          <w:szCs w:val="10"/>
        </w:rPr>
      </w:pPr>
    </w:p>
    <w:p w:rsidR="00344042" w:rsidRDefault="00344042" w:rsidP="00344042">
      <w:pPr>
        <w:ind w:left="2880" w:hanging="2160"/>
        <w:jc w:val="center"/>
        <w:rPr>
          <w:rFonts w:ascii="Arial" w:hAnsi="Arial" w:cs="Arial"/>
          <w:sz w:val="10"/>
          <w:szCs w:val="10"/>
        </w:rPr>
      </w:pPr>
    </w:p>
    <w:p w:rsidR="00344042" w:rsidRDefault="00344042" w:rsidP="00344042">
      <w:pPr>
        <w:rPr>
          <w:rFonts w:ascii="Arial" w:hAnsi="Arial" w:cs="Arial"/>
          <w:sz w:val="22"/>
          <w:szCs w:val="22"/>
        </w:rPr>
      </w:pPr>
      <w:r>
        <w:rPr>
          <w:rFonts w:ascii="Arial" w:hAnsi="Arial" w:cs="Arial"/>
          <w:sz w:val="22"/>
          <w:szCs w:val="22"/>
        </w:rPr>
        <w:tab/>
        <w:t xml:space="preserve">Adopted by the Governing Body on this </w:t>
      </w:r>
      <w:r w:rsidR="004E2374">
        <w:rPr>
          <w:rFonts w:ascii="Arial" w:hAnsi="Arial" w:cs="Arial"/>
          <w:sz w:val="22"/>
          <w:szCs w:val="22"/>
        </w:rPr>
        <w:t>13</w:t>
      </w:r>
      <w:r w:rsidR="00714788">
        <w:rPr>
          <w:rFonts w:ascii="Arial" w:hAnsi="Arial" w:cs="Arial"/>
          <w:sz w:val="22"/>
          <w:szCs w:val="22"/>
        </w:rPr>
        <w:t>th</w:t>
      </w:r>
      <w:r>
        <w:rPr>
          <w:rFonts w:ascii="Arial" w:hAnsi="Arial" w:cs="Arial"/>
          <w:sz w:val="22"/>
          <w:szCs w:val="22"/>
        </w:rPr>
        <w:t xml:space="preserve"> day of </w:t>
      </w:r>
      <w:r w:rsidR="00714788">
        <w:rPr>
          <w:rFonts w:ascii="Arial" w:hAnsi="Arial" w:cs="Arial"/>
          <w:sz w:val="22"/>
          <w:szCs w:val="22"/>
        </w:rPr>
        <w:t xml:space="preserve"> May</w:t>
      </w:r>
      <w:r>
        <w:rPr>
          <w:rFonts w:ascii="Arial" w:hAnsi="Arial" w:cs="Arial"/>
          <w:sz w:val="22"/>
          <w:szCs w:val="22"/>
        </w:rPr>
        <w:t>, 20</w:t>
      </w:r>
      <w:r w:rsidR="00872C99">
        <w:rPr>
          <w:rFonts w:ascii="Arial" w:hAnsi="Arial" w:cs="Arial"/>
          <w:sz w:val="22"/>
          <w:szCs w:val="22"/>
        </w:rPr>
        <w:t>2</w:t>
      </w:r>
      <w:r w:rsidR="00714788">
        <w:rPr>
          <w:rFonts w:ascii="Arial" w:hAnsi="Arial" w:cs="Arial"/>
          <w:sz w:val="22"/>
          <w:szCs w:val="22"/>
        </w:rPr>
        <w:t>3</w:t>
      </w:r>
      <w:r>
        <w:rPr>
          <w:rFonts w:ascii="Arial" w:hAnsi="Arial" w:cs="Arial"/>
          <w:sz w:val="22"/>
          <w:szCs w:val="22"/>
        </w:rPr>
        <w:t xml:space="preserve">. </w:t>
      </w:r>
    </w:p>
    <w:p w:rsidR="00344042" w:rsidRDefault="00344042" w:rsidP="00344042">
      <w:pPr>
        <w:rPr>
          <w:rFonts w:ascii="Arial" w:hAnsi="Arial" w:cs="Arial"/>
          <w:sz w:val="22"/>
          <w:szCs w:val="22"/>
        </w:rPr>
      </w:pPr>
    </w:p>
    <w:p w:rsidR="00344042" w:rsidRDefault="00344042" w:rsidP="00344042">
      <w:pPr>
        <w:ind w:left="2880" w:hanging="2160"/>
        <w:jc w:val="both"/>
        <w:rPr>
          <w:rFonts w:ascii="Arial" w:hAnsi="Arial" w:cs="Arial"/>
          <w:sz w:val="22"/>
          <w:szCs w:val="22"/>
        </w:rPr>
      </w:pPr>
    </w:p>
    <w:p w:rsidR="00344042" w:rsidRDefault="00344042" w:rsidP="00344042">
      <w:pPr>
        <w:ind w:left="2880" w:hanging="2880"/>
        <w:jc w:val="both"/>
        <w:rPr>
          <w:rFonts w:ascii="Arial" w:hAnsi="Arial" w:cs="Arial"/>
          <w:sz w:val="22"/>
          <w:szCs w:val="22"/>
        </w:rPr>
      </w:pPr>
    </w:p>
    <w:p w:rsidR="00344042" w:rsidRDefault="00344042" w:rsidP="00344042">
      <w:pPr>
        <w:ind w:left="2880" w:hanging="2880"/>
        <w:jc w:val="both"/>
        <w:rPr>
          <w:rFonts w:ascii="Arial" w:hAnsi="Arial" w:cs="Arial"/>
          <w:sz w:val="22"/>
          <w:szCs w:val="22"/>
        </w:rPr>
      </w:pPr>
    </w:p>
    <w:p w:rsidR="00344042" w:rsidRDefault="00344042" w:rsidP="00344042">
      <w:pPr>
        <w:jc w:val="both"/>
        <w:rPr>
          <w:rFonts w:ascii="Arial" w:hAnsi="Arial" w:cs="Arial"/>
          <w:sz w:val="22"/>
          <w:szCs w:val="22"/>
        </w:rPr>
      </w:pPr>
      <w:r>
        <w:rPr>
          <w:rFonts w:ascii="Arial" w:hAnsi="Arial" w:cs="Arial"/>
          <w:sz w:val="22"/>
          <w:szCs w:val="22"/>
        </w:rPr>
        <w:t>[SEAL]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44042" w:rsidRDefault="00344042" w:rsidP="00872C9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C7625">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14788">
        <w:rPr>
          <w:rFonts w:ascii="Arial" w:hAnsi="Arial" w:cs="Arial"/>
          <w:sz w:val="22"/>
          <w:szCs w:val="22"/>
        </w:rPr>
        <w:tab/>
      </w:r>
      <w:r w:rsidR="00714788">
        <w:rPr>
          <w:rFonts w:ascii="Arial" w:hAnsi="Arial" w:cs="Arial"/>
          <w:sz w:val="22"/>
          <w:szCs w:val="22"/>
        </w:rPr>
        <w:tab/>
      </w:r>
      <w:r w:rsidR="00714788">
        <w:rPr>
          <w:rFonts w:ascii="Arial" w:hAnsi="Arial" w:cs="Arial"/>
          <w:sz w:val="22"/>
          <w:szCs w:val="22"/>
        </w:rPr>
        <w:tab/>
      </w:r>
      <w:r w:rsidR="00714788">
        <w:rPr>
          <w:rFonts w:ascii="Arial" w:hAnsi="Arial" w:cs="Arial"/>
          <w:sz w:val="22"/>
          <w:szCs w:val="22"/>
        </w:rPr>
        <w:tab/>
      </w:r>
      <w:r w:rsidR="00714788">
        <w:rPr>
          <w:rFonts w:ascii="Arial" w:hAnsi="Arial" w:cs="Arial"/>
          <w:sz w:val="22"/>
          <w:szCs w:val="22"/>
        </w:rPr>
        <w:tab/>
      </w:r>
      <w:r w:rsidR="00714788">
        <w:rPr>
          <w:rFonts w:ascii="Arial" w:hAnsi="Arial" w:cs="Arial"/>
          <w:sz w:val="22"/>
          <w:szCs w:val="22"/>
        </w:rPr>
        <w:tab/>
      </w:r>
      <w:r w:rsidR="00714788">
        <w:rPr>
          <w:rFonts w:ascii="Arial" w:hAnsi="Arial" w:cs="Arial"/>
          <w:sz w:val="22"/>
          <w:szCs w:val="22"/>
        </w:rPr>
        <w:tab/>
        <w:t>__________________________</w:t>
      </w:r>
      <w:r>
        <w:rPr>
          <w:rFonts w:ascii="Arial" w:hAnsi="Arial" w:cs="Arial"/>
          <w:sz w:val="22"/>
          <w:szCs w:val="22"/>
        </w:rPr>
        <w:tab/>
      </w:r>
      <w:r w:rsidR="00DC7625">
        <w:rPr>
          <w:rFonts w:ascii="Arial" w:hAnsi="Arial" w:cs="Arial"/>
          <w:sz w:val="22"/>
          <w:szCs w:val="22"/>
        </w:rPr>
        <w:tab/>
      </w:r>
      <w:r w:rsidR="00DC7625">
        <w:rPr>
          <w:rFonts w:ascii="Arial" w:hAnsi="Arial" w:cs="Arial"/>
          <w:sz w:val="22"/>
          <w:szCs w:val="22"/>
        </w:rPr>
        <w:tab/>
      </w:r>
      <w:r w:rsidR="00714788">
        <w:rPr>
          <w:rFonts w:ascii="Arial" w:hAnsi="Arial" w:cs="Arial"/>
          <w:sz w:val="22"/>
          <w:szCs w:val="22"/>
        </w:rPr>
        <w:tab/>
      </w:r>
      <w:r w:rsidR="00714788">
        <w:rPr>
          <w:rFonts w:ascii="Arial" w:hAnsi="Arial" w:cs="Arial"/>
          <w:sz w:val="22"/>
          <w:szCs w:val="22"/>
        </w:rPr>
        <w:tab/>
      </w:r>
      <w:r w:rsidR="00714788">
        <w:rPr>
          <w:rFonts w:ascii="Arial" w:hAnsi="Arial" w:cs="Arial"/>
          <w:sz w:val="22"/>
          <w:szCs w:val="22"/>
        </w:rPr>
        <w:tab/>
      </w:r>
      <w:r w:rsidR="00714788">
        <w:rPr>
          <w:rFonts w:ascii="Arial" w:hAnsi="Arial" w:cs="Arial"/>
          <w:sz w:val="22"/>
          <w:szCs w:val="22"/>
        </w:rPr>
        <w:tab/>
      </w:r>
      <w:r w:rsidR="00714788">
        <w:rPr>
          <w:rFonts w:ascii="Arial" w:hAnsi="Arial" w:cs="Arial"/>
          <w:sz w:val="22"/>
          <w:szCs w:val="22"/>
        </w:rPr>
        <w:tab/>
      </w:r>
      <w:r w:rsidR="00714788">
        <w:rPr>
          <w:rFonts w:ascii="Arial" w:hAnsi="Arial" w:cs="Arial"/>
          <w:sz w:val="22"/>
          <w:szCs w:val="22"/>
        </w:rPr>
        <w:tab/>
      </w:r>
      <w:r w:rsidR="00714788">
        <w:rPr>
          <w:rFonts w:ascii="Arial" w:hAnsi="Arial" w:cs="Arial"/>
          <w:sz w:val="22"/>
          <w:szCs w:val="22"/>
        </w:rPr>
        <w:tab/>
        <w:t xml:space="preserve">Mayor Rick </w:t>
      </w:r>
      <w:proofErr w:type="spellStart"/>
      <w:r w:rsidR="00714788">
        <w:rPr>
          <w:rFonts w:ascii="Arial" w:hAnsi="Arial" w:cs="Arial"/>
          <w:sz w:val="22"/>
          <w:szCs w:val="22"/>
        </w:rPr>
        <w:t>Dolley</w:t>
      </w:r>
      <w:proofErr w:type="spellEnd"/>
    </w:p>
    <w:p w:rsidR="00344042" w:rsidRDefault="00344042" w:rsidP="00344042">
      <w:pPr>
        <w:ind w:left="2880" w:hanging="2880"/>
        <w:jc w:val="both"/>
        <w:rPr>
          <w:rFonts w:ascii="Arial" w:hAnsi="Arial" w:cs="Arial"/>
          <w:sz w:val="22"/>
          <w:szCs w:val="22"/>
        </w:rPr>
      </w:pPr>
    </w:p>
    <w:p w:rsidR="00B22090" w:rsidRDefault="00B22090" w:rsidP="00344042">
      <w:pPr>
        <w:ind w:left="2880" w:hanging="2880"/>
        <w:jc w:val="both"/>
        <w:rPr>
          <w:rFonts w:ascii="Arial" w:hAnsi="Arial" w:cs="Arial"/>
          <w:sz w:val="22"/>
          <w:szCs w:val="22"/>
        </w:rPr>
      </w:pPr>
    </w:p>
    <w:p w:rsidR="00344042" w:rsidRDefault="00344042" w:rsidP="00344042">
      <w:pPr>
        <w:ind w:left="2880" w:hanging="2880"/>
        <w:jc w:val="both"/>
        <w:rPr>
          <w:rFonts w:ascii="Arial" w:hAnsi="Arial" w:cs="Arial"/>
          <w:sz w:val="22"/>
          <w:szCs w:val="22"/>
        </w:rPr>
      </w:pPr>
      <w:r>
        <w:rPr>
          <w:rFonts w:ascii="Arial" w:hAnsi="Arial" w:cs="Arial"/>
          <w:sz w:val="22"/>
          <w:szCs w:val="22"/>
        </w:rPr>
        <w:t>ATTEST:</w:t>
      </w:r>
    </w:p>
    <w:p w:rsidR="00344042" w:rsidRDefault="00344042" w:rsidP="00344042">
      <w:pPr>
        <w:ind w:left="2880" w:hanging="2880"/>
        <w:jc w:val="both"/>
        <w:rPr>
          <w:rFonts w:ascii="Arial" w:hAnsi="Arial" w:cs="Arial"/>
          <w:sz w:val="22"/>
          <w:szCs w:val="22"/>
        </w:rPr>
      </w:pPr>
      <w:r>
        <w:rPr>
          <w:rFonts w:ascii="Arial" w:hAnsi="Arial" w:cs="Arial"/>
          <w:sz w:val="22"/>
          <w:szCs w:val="22"/>
        </w:rPr>
        <w:tab/>
      </w:r>
    </w:p>
    <w:p w:rsidR="00DC7625" w:rsidRPr="00DC7625" w:rsidRDefault="00DC7625" w:rsidP="00344042">
      <w:pPr>
        <w:ind w:left="2880" w:hanging="2880"/>
        <w:jc w:val="both"/>
        <w:rPr>
          <w:rFonts w:ascii="Lucida Calligraphy" w:hAnsi="Lucida Calligraphy" w:cs="Arial"/>
          <w:sz w:val="22"/>
          <w:szCs w:val="22"/>
          <w:u w:val="single"/>
        </w:rPr>
      </w:pPr>
    </w:p>
    <w:p w:rsidR="00714788" w:rsidRDefault="00714788" w:rsidP="00344042">
      <w:pPr>
        <w:ind w:left="2880" w:hanging="2880"/>
        <w:jc w:val="both"/>
        <w:rPr>
          <w:rFonts w:ascii="Arial" w:hAnsi="Arial" w:cs="Arial"/>
          <w:sz w:val="22"/>
          <w:szCs w:val="22"/>
        </w:rPr>
      </w:pPr>
      <w:r>
        <w:rPr>
          <w:rFonts w:ascii="Arial" w:hAnsi="Arial" w:cs="Arial"/>
          <w:sz w:val="22"/>
          <w:szCs w:val="22"/>
        </w:rPr>
        <w:t>_________________________</w:t>
      </w:r>
    </w:p>
    <w:p w:rsidR="00344042" w:rsidRDefault="00714788" w:rsidP="00344042">
      <w:pPr>
        <w:ind w:left="2880" w:hanging="2880"/>
        <w:jc w:val="both"/>
        <w:rPr>
          <w:rFonts w:ascii="Arial" w:hAnsi="Arial" w:cs="Arial"/>
          <w:sz w:val="22"/>
          <w:szCs w:val="22"/>
        </w:rPr>
      </w:pPr>
      <w:r>
        <w:rPr>
          <w:rFonts w:ascii="Arial" w:hAnsi="Arial" w:cs="Arial"/>
          <w:sz w:val="22"/>
          <w:szCs w:val="22"/>
        </w:rPr>
        <w:t xml:space="preserve">    </w:t>
      </w:r>
      <w:r w:rsidR="00872C99">
        <w:rPr>
          <w:rFonts w:ascii="Arial" w:hAnsi="Arial" w:cs="Arial"/>
          <w:sz w:val="22"/>
          <w:szCs w:val="22"/>
        </w:rPr>
        <w:t>Tara Pierce</w:t>
      </w:r>
      <w:r w:rsidR="00344042">
        <w:rPr>
          <w:rFonts w:ascii="Arial" w:hAnsi="Arial" w:cs="Arial"/>
          <w:sz w:val="22"/>
          <w:szCs w:val="22"/>
        </w:rPr>
        <w:t>, City Clerk</w:t>
      </w:r>
      <w:r w:rsidR="00344042">
        <w:rPr>
          <w:rFonts w:ascii="Arial" w:hAnsi="Arial" w:cs="Arial"/>
          <w:sz w:val="22"/>
          <w:szCs w:val="22"/>
        </w:rPr>
        <w:tab/>
      </w:r>
    </w:p>
    <w:p w:rsidR="00344042" w:rsidRDefault="00344042" w:rsidP="00344042">
      <w:pPr>
        <w:jc w:val="both"/>
        <w:rPr>
          <w:rFonts w:ascii="Arial" w:hAnsi="Arial" w:cs="Arial"/>
          <w:sz w:val="22"/>
          <w:szCs w:val="22"/>
        </w:rPr>
      </w:pPr>
    </w:p>
    <w:p w:rsidR="00344042" w:rsidRDefault="00344042" w:rsidP="00344042">
      <w:pPr>
        <w:jc w:val="both"/>
        <w:rPr>
          <w:rFonts w:ascii="Arial" w:hAnsi="Arial" w:cs="Arial"/>
        </w:rPr>
      </w:pPr>
    </w:p>
    <w:p w:rsidR="00344042" w:rsidRDefault="00344042" w:rsidP="00344042">
      <w:pPr>
        <w:jc w:val="both"/>
        <w:rPr>
          <w:rFonts w:ascii="Arial" w:hAnsi="Arial" w:cs="Arial"/>
        </w:rPr>
      </w:pPr>
    </w:p>
    <w:p w:rsidR="00344042" w:rsidRDefault="00344042" w:rsidP="00344042">
      <w:pPr>
        <w:jc w:val="both"/>
        <w:rPr>
          <w:rFonts w:ascii="Arial" w:hAnsi="Arial" w:cs="Arial"/>
        </w:rPr>
      </w:pPr>
      <w:r>
        <w:rPr>
          <w:rFonts w:ascii="Arial" w:hAnsi="Arial" w:cs="Arial"/>
        </w:rPr>
        <w:tab/>
      </w:r>
    </w:p>
    <w:p w:rsidR="00AC2590" w:rsidRDefault="00AC2590"/>
    <w:sectPr w:rsidR="00AC2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6BF8"/>
    <w:multiLevelType w:val="hybridMultilevel"/>
    <w:tmpl w:val="D44888BE"/>
    <w:lvl w:ilvl="0" w:tplc="07A49F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0590B46"/>
    <w:multiLevelType w:val="hybridMultilevel"/>
    <w:tmpl w:val="0FC68C1A"/>
    <w:lvl w:ilvl="0" w:tplc="6DB054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14778F"/>
    <w:multiLevelType w:val="hybridMultilevel"/>
    <w:tmpl w:val="D6AADF30"/>
    <w:lvl w:ilvl="0" w:tplc="CA92CCBC">
      <w:start w:val="1"/>
      <w:numFmt w:val="decimal"/>
      <w:lvlText w:val="(%1)"/>
      <w:lvlJc w:val="left"/>
      <w:pPr>
        <w:ind w:left="1890" w:hanging="39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7DA20EA9"/>
    <w:multiLevelType w:val="hybridMultilevel"/>
    <w:tmpl w:val="F6B8B818"/>
    <w:lvl w:ilvl="0" w:tplc="C9B6D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42"/>
    <w:rsid w:val="00334815"/>
    <w:rsid w:val="00344042"/>
    <w:rsid w:val="003C20A2"/>
    <w:rsid w:val="004531D0"/>
    <w:rsid w:val="004D1AA5"/>
    <w:rsid w:val="004E2374"/>
    <w:rsid w:val="00652ADA"/>
    <w:rsid w:val="00656211"/>
    <w:rsid w:val="00714788"/>
    <w:rsid w:val="00737435"/>
    <w:rsid w:val="00872C99"/>
    <w:rsid w:val="00AC2590"/>
    <w:rsid w:val="00B22090"/>
    <w:rsid w:val="00B418FF"/>
    <w:rsid w:val="00DC7625"/>
    <w:rsid w:val="00E61264"/>
    <w:rsid w:val="00E6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D7B5B90"/>
  <w15:chartTrackingRefBased/>
  <w15:docId w15:val="{E954FD88-B67F-4C2D-8BA5-F3AF7288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0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090"/>
    <w:pPr>
      <w:ind w:left="720"/>
      <w:contextualSpacing/>
    </w:pPr>
  </w:style>
  <w:style w:type="paragraph" w:styleId="BalloonText">
    <w:name w:val="Balloon Text"/>
    <w:basedOn w:val="Normal"/>
    <w:link w:val="BalloonTextChar"/>
    <w:uiPriority w:val="99"/>
    <w:semiHidden/>
    <w:unhideWhenUsed/>
    <w:rsid w:val="00DC7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CityClerk</cp:lastModifiedBy>
  <cp:revision>6</cp:revision>
  <cp:lastPrinted>2021-10-05T15:19:00Z</cp:lastPrinted>
  <dcterms:created xsi:type="dcterms:W3CDTF">2024-05-02T22:11:00Z</dcterms:created>
  <dcterms:modified xsi:type="dcterms:W3CDTF">2024-05-14T18:38:00Z</dcterms:modified>
</cp:coreProperties>
</file>